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C63" w:rsidRPr="003F6C63" w:rsidRDefault="003F6C63" w:rsidP="003F6C63">
      <w:pPr>
        <w:shd w:val="clear" w:color="auto" w:fill="FFFFFF" w:themeFill="background1"/>
        <w:spacing w:line="270" w:lineRule="atLeast"/>
        <w:jc w:val="center"/>
        <w:textAlignment w:val="baseline"/>
        <w:rPr>
          <w:rFonts w:asciiTheme="majorHAnsi" w:hAnsiTheme="majorHAnsi" w:cs="Arial"/>
          <w:color w:val="000000"/>
          <w:sz w:val="28"/>
          <w:szCs w:val="28"/>
        </w:rPr>
      </w:pPr>
      <w:r w:rsidRPr="003F6C63">
        <w:rPr>
          <w:rFonts w:asciiTheme="majorHAnsi" w:hAnsiTheme="majorHAnsi" w:cs="Arial"/>
          <w:b/>
          <w:bCs/>
          <w:sz w:val="28"/>
          <w:szCs w:val="28"/>
          <w:bdr w:val="none" w:sz="0" w:space="0" w:color="auto" w:frame="1"/>
        </w:rPr>
        <w:t>ВНЕДРЕНИЕ УМК В ОБРАЗОВАТЕЛЬНЫЙ ПРОЦЕСС</w:t>
      </w:r>
      <w:r>
        <w:rPr>
          <w:rFonts w:asciiTheme="majorHAnsi" w:hAnsiTheme="majorHAnsi" w:cs="Arial"/>
          <w:b/>
          <w:bCs/>
          <w:sz w:val="28"/>
          <w:szCs w:val="28"/>
          <w:bdr w:val="none" w:sz="0" w:space="0" w:color="auto" w:frame="1"/>
        </w:rPr>
        <w:t xml:space="preserve"> ДОУ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       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проектно-деятельностного и компетентностного подходов в организации педагогической работы.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</w:t>
      </w:r>
      <w:proofErr w:type="gramStart"/>
      <w:r>
        <w:rPr>
          <w:color w:val="000000"/>
          <w:bdr w:val="none" w:sz="0" w:space="0" w:color="auto" w:frame="1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программы «Киләчәк»»,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    Планируется, что в Татарстане дети возраста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Специально для новой программы было разработано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Смотрите новую программу «Әкият илендә» с 5 февраля по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>
        <w:rPr>
          <w:color w:val="000000"/>
          <w:bdr w:val="none" w:sz="0" w:space="0" w:color="auto" w:frame="1"/>
        </w:rPr>
        <w:t>c</w:t>
      </w:r>
      <w:proofErr w:type="gramEnd"/>
      <w:r>
        <w:rPr>
          <w:color w:val="000000"/>
          <w:bdr w:val="none" w:sz="0" w:space="0" w:color="auto" w:frame="1"/>
        </w:rPr>
        <w:t>можете</w:t>
      </w:r>
      <w:proofErr w:type="spellEnd"/>
      <w:r>
        <w:rPr>
          <w:color w:val="000000"/>
          <w:bdr w:val="none" w:sz="0" w:space="0" w:color="auto" w:frame="1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Кроме того, на татарский язык было переведено 8 популярных мультфильмов, создан комплект из 3 дисков с музыкальными сказками и детскими песнями.                                    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color w:val="000000"/>
          <w:bdr w:val="none" w:sz="0" w:space="0" w:color="auto" w:frame="1"/>
        </w:rPr>
      </w:pP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    Творческими группами г. Казани и Набережных Челнов были разработаны УМК: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1 комплект – по обучению </w:t>
      </w:r>
      <w:proofErr w:type="spellStart"/>
      <w:r>
        <w:rPr>
          <w:color w:val="000000"/>
          <w:bdr w:val="none" w:sz="0" w:space="0" w:color="auto" w:frame="1"/>
        </w:rPr>
        <w:t>татароязычных</w:t>
      </w:r>
      <w:proofErr w:type="spellEnd"/>
      <w:r>
        <w:rPr>
          <w:color w:val="000000"/>
          <w:bdr w:val="none" w:sz="0" w:space="0" w:color="auto" w:frame="1"/>
        </w:rPr>
        <w:t xml:space="preserve"> детей русскому языку «Изучаем русский язык», творческая группа под руководством </w:t>
      </w:r>
      <w:proofErr w:type="spellStart"/>
      <w:r>
        <w:rPr>
          <w:color w:val="000000"/>
          <w:bdr w:val="none" w:sz="0" w:space="0" w:color="auto" w:frame="1"/>
        </w:rPr>
        <w:t>Гаффаровой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Сабили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Муллануровны</w:t>
      </w:r>
      <w:proofErr w:type="spellEnd"/>
      <w:r>
        <w:rPr>
          <w:color w:val="000000"/>
          <w:bdr w:val="none" w:sz="0" w:space="0" w:color="auto" w:frame="1"/>
        </w:rPr>
        <w:t>;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 комплект – по обучению русскоязычных детей татарскому языку «</w:t>
      </w:r>
      <w:proofErr w:type="spellStart"/>
      <w:r>
        <w:rPr>
          <w:color w:val="000000"/>
          <w:bdr w:val="none" w:sz="0" w:space="0" w:color="auto" w:frame="1"/>
        </w:rPr>
        <w:t>Татарча</w:t>
      </w:r>
      <w:proofErr w:type="spellEnd"/>
      <w:r>
        <w:rPr>
          <w:color w:val="000000"/>
          <w:bdr w:val="none" w:sz="0" w:space="0" w:color="auto" w:frame="1"/>
        </w:rPr>
        <w:t xml:space="preserve"> сөйләшәбез» - «Говорим по-татарски», творческая группа под руководством  </w:t>
      </w:r>
      <w:proofErr w:type="spellStart"/>
      <w:r>
        <w:rPr>
          <w:color w:val="000000"/>
          <w:bdr w:val="none" w:sz="0" w:space="0" w:color="auto" w:frame="1"/>
        </w:rPr>
        <w:t>Зариповой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Зифы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Мирхатовны</w:t>
      </w:r>
      <w:proofErr w:type="spellEnd"/>
      <w:r>
        <w:rPr>
          <w:color w:val="000000"/>
          <w:bdr w:val="none" w:sz="0" w:space="0" w:color="auto" w:frame="1"/>
        </w:rPr>
        <w:t>;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lastRenderedPageBreak/>
        <w:t xml:space="preserve">3 комплект – по обучению </w:t>
      </w:r>
      <w:proofErr w:type="spellStart"/>
      <w:r>
        <w:rPr>
          <w:color w:val="000000"/>
          <w:bdr w:val="none" w:sz="0" w:space="0" w:color="auto" w:frame="1"/>
        </w:rPr>
        <w:t>татароязычных</w:t>
      </w:r>
      <w:proofErr w:type="spellEnd"/>
      <w:r>
        <w:rPr>
          <w:color w:val="000000"/>
          <w:bdr w:val="none" w:sz="0" w:space="0" w:color="auto" w:frame="1"/>
        </w:rPr>
        <w:t xml:space="preserve"> детей родному языку «Туган телдә сөйләшәбез», творческая группа под руководством </w:t>
      </w:r>
      <w:proofErr w:type="spellStart"/>
      <w:r>
        <w:rPr>
          <w:color w:val="000000"/>
          <w:bdr w:val="none" w:sz="0" w:space="0" w:color="auto" w:frame="1"/>
        </w:rPr>
        <w:t>Хазратовой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Файрузы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Вакилевны</w:t>
      </w:r>
      <w:proofErr w:type="spellEnd"/>
      <w:r>
        <w:rPr>
          <w:color w:val="000000"/>
          <w:bdr w:val="none" w:sz="0" w:space="0" w:color="auto" w:frame="1"/>
        </w:rPr>
        <w:t>;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 комплект – для детей подготовительной к школе групп «Мәктәпкәчә яшьтәгелә</w:t>
      </w:r>
      <w:proofErr w:type="gramStart"/>
      <w:r>
        <w:rPr>
          <w:color w:val="000000"/>
          <w:bdr w:val="none" w:sz="0" w:space="0" w:color="auto" w:frame="1"/>
        </w:rPr>
        <w:t>р</w:t>
      </w:r>
      <w:proofErr w:type="gramEnd"/>
      <w:r>
        <w:rPr>
          <w:color w:val="000000"/>
          <w:bdr w:val="none" w:sz="0" w:space="0" w:color="auto" w:frame="1"/>
        </w:rPr>
        <w:t xml:space="preserve"> әлифбасы: </w:t>
      </w:r>
      <w:proofErr w:type="spellStart"/>
      <w:r>
        <w:rPr>
          <w:color w:val="000000"/>
          <w:bdr w:val="none" w:sz="0" w:space="0" w:color="auto" w:frame="1"/>
        </w:rPr>
        <w:t>авазларны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уйнатып</w:t>
      </w:r>
      <w:proofErr w:type="spellEnd"/>
      <w:r>
        <w:rPr>
          <w:color w:val="000000"/>
          <w:bdr w:val="none" w:sz="0" w:space="0" w:color="auto" w:frame="1"/>
        </w:rPr>
        <w:t xml:space="preserve">» (для </w:t>
      </w:r>
      <w:proofErr w:type="spellStart"/>
      <w:r>
        <w:rPr>
          <w:color w:val="000000"/>
          <w:bdr w:val="none" w:sz="0" w:space="0" w:color="auto" w:frame="1"/>
        </w:rPr>
        <w:t>татароязычных</w:t>
      </w:r>
      <w:proofErr w:type="spellEnd"/>
      <w:r>
        <w:rPr>
          <w:color w:val="000000"/>
          <w:bdr w:val="none" w:sz="0" w:space="0" w:color="auto" w:frame="1"/>
        </w:rPr>
        <w:t xml:space="preserve"> детей) автор </w:t>
      </w:r>
      <w:proofErr w:type="spellStart"/>
      <w:r>
        <w:rPr>
          <w:color w:val="000000"/>
          <w:bdr w:val="none" w:sz="0" w:space="0" w:color="auto" w:frame="1"/>
        </w:rPr>
        <w:t>Шаехова</w:t>
      </w:r>
      <w:proofErr w:type="spellEnd"/>
      <w:r>
        <w:rPr>
          <w:color w:val="000000"/>
          <w:bdr w:val="none" w:sz="0" w:space="0" w:color="auto" w:frame="1"/>
        </w:rPr>
        <w:t xml:space="preserve"> Резеда </w:t>
      </w:r>
      <w:proofErr w:type="spellStart"/>
      <w:r>
        <w:rPr>
          <w:color w:val="000000"/>
          <w:bdr w:val="none" w:sz="0" w:space="0" w:color="auto" w:frame="1"/>
        </w:rPr>
        <w:t>Камилевна</w:t>
      </w:r>
      <w:proofErr w:type="spellEnd"/>
      <w:r>
        <w:rPr>
          <w:color w:val="000000"/>
          <w:bdr w:val="none" w:sz="0" w:space="0" w:color="auto" w:frame="1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>
        <w:rPr>
          <w:color w:val="000000"/>
          <w:bdr w:val="none" w:sz="0" w:space="0" w:color="auto" w:frame="1"/>
        </w:rPr>
        <w:t>Шаехова</w:t>
      </w:r>
      <w:proofErr w:type="spellEnd"/>
      <w:r>
        <w:rPr>
          <w:color w:val="000000"/>
          <w:bdr w:val="none" w:sz="0" w:space="0" w:color="auto" w:frame="1"/>
        </w:rPr>
        <w:t xml:space="preserve"> Резеда </w:t>
      </w:r>
      <w:proofErr w:type="spellStart"/>
      <w:r>
        <w:rPr>
          <w:color w:val="000000"/>
          <w:bdr w:val="none" w:sz="0" w:space="0" w:color="auto" w:frame="1"/>
        </w:rPr>
        <w:t>Камилевна</w:t>
      </w:r>
      <w:proofErr w:type="spellEnd"/>
      <w:r>
        <w:rPr>
          <w:color w:val="000000"/>
          <w:bdr w:val="none" w:sz="0" w:space="0" w:color="auto" w:frame="1"/>
        </w:rPr>
        <w:t>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  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>
        <w:rPr>
          <w:color w:val="000000"/>
          <w:bdr w:val="none" w:sz="0" w:space="0" w:color="auto" w:frame="1"/>
        </w:rPr>
        <w:t>микродиалоги</w:t>
      </w:r>
      <w:proofErr w:type="spellEnd"/>
      <w:r>
        <w:rPr>
          <w:color w:val="000000"/>
          <w:bdr w:val="none" w:sz="0" w:space="0" w:color="auto" w:frame="1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 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«</w:t>
      </w:r>
      <w:proofErr w:type="spellStart"/>
      <w:r>
        <w:rPr>
          <w:color w:val="000000"/>
          <w:bdr w:val="none" w:sz="0" w:space="0" w:color="auto" w:frame="1"/>
        </w:rPr>
        <w:t>Татарча</w:t>
      </w:r>
      <w:proofErr w:type="spellEnd"/>
      <w:r>
        <w:rPr>
          <w:color w:val="000000"/>
          <w:bdr w:val="none" w:sz="0" w:space="0" w:color="auto" w:frame="1"/>
        </w:rPr>
        <w:t xml:space="preserve"> сөйләшәбез» - «Говорим по-татарски» </w:t>
      </w:r>
      <w:proofErr w:type="spellStart"/>
      <w:r>
        <w:rPr>
          <w:color w:val="000000"/>
          <w:bdr w:val="none" w:sz="0" w:space="0" w:color="auto" w:frame="1"/>
        </w:rPr>
        <w:t>З.Зарипова</w:t>
      </w:r>
      <w:proofErr w:type="spellEnd"/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  Творческая группа под руководством </w:t>
      </w:r>
      <w:proofErr w:type="spellStart"/>
      <w:r>
        <w:rPr>
          <w:color w:val="000000"/>
          <w:bdr w:val="none" w:sz="0" w:space="0" w:color="auto" w:frame="1"/>
        </w:rPr>
        <w:t>З.М.Зариповой</w:t>
      </w:r>
      <w:proofErr w:type="spellEnd"/>
      <w:r>
        <w:rPr>
          <w:color w:val="000000"/>
          <w:bdr w:val="none" w:sz="0" w:space="0" w:color="auto" w:frame="1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>
        <w:rPr>
          <w:color w:val="000000"/>
          <w:bdr w:val="none" w:sz="0" w:space="0" w:color="auto" w:frame="1"/>
        </w:rPr>
        <w:t xml:space="preserve"> :</w:t>
      </w:r>
      <w:proofErr w:type="gramEnd"/>
      <w:r>
        <w:rPr>
          <w:color w:val="000000"/>
          <w:bdr w:val="none" w:sz="0" w:space="0" w:color="auto" w:frame="1"/>
        </w:rPr>
        <w:t xml:space="preserve"> “</w:t>
      </w:r>
      <w:proofErr w:type="gramStart"/>
      <w:r>
        <w:rPr>
          <w:color w:val="000000"/>
          <w:bdr w:val="none" w:sz="0" w:space="0" w:color="auto" w:frame="1"/>
        </w:rPr>
        <w:t>Минем</w:t>
      </w:r>
      <w:proofErr w:type="gramEnd"/>
      <w:r>
        <w:rPr>
          <w:color w:val="000000"/>
          <w:bdr w:val="none" w:sz="0" w:space="0" w:color="auto" w:frame="1"/>
        </w:rPr>
        <w:t xml:space="preserve"> өем” (для средней группы), “</w:t>
      </w:r>
      <w:proofErr w:type="spellStart"/>
      <w:r>
        <w:rPr>
          <w:color w:val="000000"/>
          <w:bdr w:val="none" w:sz="0" w:space="0" w:color="auto" w:frame="1"/>
        </w:rPr>
        <w:t>Уйный-уйный</w:t>
      </w:r>
      <w:proofErr w:type="spellEnd"/>
      <w:r>
        <w:rPr>
          <w:color w:val="000000"/>
          <w:bdr w:val="none" w:sz="0" w:space="0" w:color="auto" w:frame="1"/>
        </w:rPr>
        <w:t xml:space="preserve"> үсәбез” (для старшей группы), “Мәктәпкә илтә </w:t>
      </w:r>
      <w:proofErr w:type="spellStart"/>
      <w:r>
        <w:rPr>
          <w:color w:val="000000"/>
          <w:bdr w:val="none" w:sz="0" w:space="0" w:color="auto" w:frame="1"/>
        </w:rPr>
        <w:t>юллар</w:t>
      </w:r>
      <w:proofErr w:type="spellEnd"/>
      <w:r>
        <w:rPr>
          <w:color w:val="000000"/>
          <w:bdr w:val="none" w:sz="0" w:space="0" w:color="auto" w:frame="1"/>
        </w:rPr>
        <w:t xml:space="preserve">” (для подготовительной к школе группы). </w:t>
      </w:r>
      <w:proofErr w:type="gramStart"/>
      <w:r>
        <w:rPr>
          <w:color w:val="000000"/>
          <w:bdr w:val="none" w:sz="0" w:space="0" w:color="auto" w:frame="1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>
        <w:rPr>
          <w:color w:val="000000"/>
          <w:bdr w:val="none" w:sz="0" w:space="0" w:color="auto" w:frame="1"/>
        </w:rPr>
        <w:t>состовлять</w:t>
      </w:r>
      <w:proofErr w:type="spellEnd"/>
      <w:r>
        <w:rPr>
          <w:color w:val="000000"/>
          <w:bdr w:val="none" w:sz="0" w:space="0" w:color="auto" w:frame="1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>
        <w:rPr>
          <w:color w:val="000000"/>
          <w:bdr w:val="none" w:sz="0" w:space="0" w:color="auto" w:frame="1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«Туган телдә сөйләшәбез»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Ф.Хазратова, З.</w:t>
      </w:r>
      <w:proofErr w:type="gramStart"/>
      <w:r>
        <w:rPr>
          <w:color w:val="000000"/>
          <w:bdr w:val="none" w:sz="0" w:space="0" w:color="auto" w:frame="1"/>
        </w:rPr>
        <w:t>Ш</w:t>
      </w:r>
      <w:proofErr w:type="gramEnd"/>
      <w:r>
        <w:rPr>
          <w:color w:val="000000"/>
          <w:bdr w:val="none" w:sz="0" w:space="0" w:color="auto" w:frame="1"/>
        </w:rPr>
        <w:t>әрәфетдинова, И.Хәбибуллина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  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  <w:r>
        <w:rPr>
          <w:rFonts w:ascii="Arial" w:hAnsi="Arial" w:cs="Arial"/>
          <w:color w:val="000000"/>
          <w:sz w:val="18"/>
          <w:szCs w:val="18"/>
        </w:rPr>
        <w:t xml:space="preserve">                                                                                            </w:t>
      </w:r>
      <w:r>
        <w:rPr>
          <w:color w:val="000000"/>
          <w:bdr w:val="none" w:sz="0" w:space="0" w:color="auto" w:frame="1"/>
        </w:rPr>
        <w:t> 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 В связи с этим был разработан и составлен учебно-методический комплект «Туган телдә сөйләшәбез». Предложенный УМК включает в себе методические пособия по </w:t>
      </w:r>
      <w:r>
        <w:rPr>
          <w:color w:val="000000"/>
          <w:bdr w:val="none" w:sz="0" w:space="0" w:color="auto" w:frame="1"/>
        </w:rPr>
        <w:lastRenderedPageBreak/>
        <w:t xml:space="preserve">обучению родному (татарскому) языку и развитии речи детей дошкольного возраста, рабочие тетради, начиная </w:t>
      </w:r>
      <w:proofErr w:type="gramStart"/>
      <w:r>
        <w:rPr>
          <w:color w:val="000000"/>
          <w:bdr w:val="none" w:sz="0" w:space="0" w:color="auto" w:frame="1"/>
        </w:rPr>
        <w:t>с</w:t>
      </w:r>
      <w:proofErr w:type="gramEnd"/>
      <w:r>
        <w:rPr>
          <w:color w:val="000000"/>
          <w:bdr w:val="none" w:sz="0" w:space="0" w:color="auto" w:frame="1"/>
        </w:rPr>
        <w:t xml:space="preserve"> средней группы, аудиозаписи, серии картин.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Основная цель УМК “Туган телдә сөйләшәбез”  - формирование  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УМК “Туган телдә сөйләшәбез”  разрабатывается для первой младшей группы, второй младшей группы, средней, старшей, подготовительной к школе групп. Их особенность заключается  в формировании грамматического строя, фонетического, лексического уровней языковой системы,  развитии связной речи.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       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 развития детей, которые  учитываются при организации воспитательно-образовательного процесса в ДОУ.</w:t>
      </w:r>
    </w:p>
    <w:p w:rsidR="003F6C63" w:rsidRDefault="003F6C63" w:rsidP="003F6C63">
      <w:pPr>
        <w:shd w:val="clear" w:color="auto" w:fill="FFFFFF" w:themeFill="background1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  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         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>
        <w:rPr>
          <w:color w:val="000000"/>
          <w:bdr w:val="none" w:sz="0" w:space="0" w:color="auto" w:frame="1"/>
        </w:rPr>
        <w:t>«Детский сад», «Осень»,  «</w:t>
      </w:r>
      <w:proofErr w:type="spellStart"/>
      <w:r>
        <w:rPr>
          <w:color w:val="000000"/>
          <w:bdr w:val="none" w:sz="0" w:space="0" w:color="auto" w:frame="1"/>
        </w:rPr>
        <w:t>Я-Человек</w:t>
      </w:r>
      <w:proofErr w:type="spellEnd"/>
      <w:r>
        <w:rPr>
          <w:color w:val="000000"/>
          <w:bdr w:val="none" w:sz="0" w:space="0" w:color="auto" w:frame="1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>
        <w:rPr>
          <w:color w:val="000000"/>
          <w:bdr w:val="none" w:sz="0" w:space="0" w:color="auto" w:frame="1"/>
        </w:rPr>
        <w:t>  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«Мәктәпкәчә яшьтәгелә</w:t>
      </w:r>
      <w:proofErr w:type="gramStart"/>
      <w:r>
        <w:rPr>
          <w:color w:val="000000"/>
          <w:bdr w:val="none" w:sz="0" w:space="0" w:color="auto" w:frame="1"/>
        </w:rPr>
        <w:t>р</w:t>
      </w:r>
      <w:proofErr w:type="gramEnd"/>
      <w:r>
        <w:rPr>
          <w:color w:val="000000"/>
          <w:bdr w:val="none" w:sz="0" w:space="0" w:color="auto" w:frame="1"/>
        </w:rPr>
        <w:t xml:space="preserve"> әлифбасы: </w:t>
      </w:r>
      <w:proofErr w:type="spellStart"/>
      <w:r>
        <w:rPr>
          <w:color w:val="000000"/>
          <w:bdr w:val="none" w:sz="0" w:space="0" w:color="auto" w:frame="1"/>
        </w:rPr>
        <w:t>авазларны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уйнатып</w:t>
      </w:r>
      <w:proofErr w:type="spellEnd"/>
      <w:r>
        <w:rPr>
          <w:color w:val="000000"/>
          <w:bdr w:val="none" w:sz="0" w:space="0" w:color="auto" w:frame="1"/>
        </w:rPr>
        <w:t>»,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«Раз - словечко, два – словечко» </w:t>
      </w:r>
      <w:proofErr w:type="spellStart"/>
      <w:r>
        <w:rPr>
          <w:color w:val="000000"/>
          <w:bdr w:val="none" w:sz="0" w:space="0" w:color="auto" w:frame="1"/>
        </w:rPr>
        <w:t>Р.Шаехова</w:t>
      </w:r>
      <w:proofErr w:type="spellEnd"/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         В программе </w:t>
      </w:r>
      <w:proofErr w:type="spellStart"/>
      <w:r>
        <w:rPr>
          <w:color w:val="000000"/>
          <w:bdr w:val="none" w:sz="0" w:space="0" w:color="auto" w:frame="1"/>
        </w:rPr>
        <w:t>предшкольного</w:t>
      </w:r>
      <w:proofErr w:type="spellEnd"/>
      <w:r>
        <w:rPr>
          <w:color w:val="000000"/>
          <w:bdr w:val="none" w:sz="0" w:space="0" w:color="auto" w:frame="1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</w:t>
      </w:r>
    </w:p>
    <w:p w:rsidR="003F6C63" w:rsidRDefault="003F6C63" w:rsidP="003F6C63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 Также для интересного и результативного обучения татарскому языку для воспитателей и родителей разработано методическое пособие  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даны художественные тексты, 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p w:rsidR="003F6C63" w:rsidRDefault="003F6C63" w:rsidP="003F6C63">
      <w:pPr>
        <w:shd w:val="clear" w:color="auto" w:fill="FFFFFF" w:themeFill="background1"/>
      </w:pPr>
    </w:p>
    <w:sectPr w:rsidR="003F6C63" w:rsidSect="003F6C63">
      <w:pgSz w:w="11906" w:h="16838"/>
      <w:pgMar w:top="624" w:right="851" w:bottom="62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6C63"/>
    <w:rsid w:val="00286C98"/>
    <w:rsid w:val="003F6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1567</Words>
  <Characters>8938</Characters>
  <Application>Microsoft Office Word</Application>
  <DocSecurity>0</DocSecurity>
  <Lines>74</Lines>
  <Paragraphs>20</Paragraphs>
  <ScaleCrop>false</ScaleCrop>
  <Company>Microsoft</Company>
  <LinksUpToDate>false</LinksUpToDate>
  <CharactersWithSpaces>10485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2014-02-11T06:39:00Z</dcterms:created>
  <dcterms:modified xsi:type="dcterms:W3CDTF">2014-02-11T06:47:00Z</dcterms:modified>
</cp:coreProperties>
</file>